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Heading1"/>
        <w:keepNext w:val="off"/>
        <w:keepLines w:val="off"/>
        <w:spacing w:before="480" w:lineRule="auto"/>
        <w:rPr>
          <w:b/>
          <w:sz w:val="46"/>
          <w:szCs w:val="46"/>
        </w:rPr>
      </w:pPr>
      <w:bookmarkStart w:id="1" w:name="_wjytxxl24c06"/>
      <w:bookmarkEnd w:id="1"/>
      <w:r>
        <w:rPr>
          <w:rFonts w:ascii="Arial Unicode MS" w:eastAsia="Arial Unicode MS" w:hAnsi="Arial Unicode MS" w:cs="Arial Unicode MS"/>
          <w:b/>
          <w:sz w:val="46"/>
          <w:szCs w:val="46"/>
          <w:rtl w:val="off"/>
        </w:rPr>
        <w:t>성균관대학교 메타사회연구소 박사후연구원/선임연구원 모집 공고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 xml:space="preserve">성균관대학교 메타사회연구소는 4차 산업혁명 시대, 콘텐츠 산업의 글로벌화와 AI·실감미디어 기반 융복합 기술 확산에 대응하여 </w:t>
      </w:r>
      <w:r>
        <w:rPr>
          <w:rFonts w:ascii="Arial Unicode MS" w:eastAsia="Arial Unicode MS" w:hAnsi="Arial Unicode MS" w:cs="Arial Unicode MS"/>
          <w:b/>
          <w:rtl w:val="off"/>
        </w:rPr>
        <w:t>미디어·문화·여가·예술 산업 분야에서 세계적 수준의 연구와 교육, 산학협력, 해외 네트워킹</w:t>
      </w:r>
      <w:r>
        <w:rPr>
          <w:rFonts w:ascii="Arial Unicode MS" w:eastAsia="Arial Unicode MS" w:hAnsi="Arial Unicode MS" w:cs="Arial Unicode MS"/>
          <w:rtl w:val="off"/>
        </w:rPr>
        <w:t>을 수행하는 연구소입니다.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저희 연구소와 함께 융복합적 관점에서 미래 사회를 선도할 연구 인재를 모집합니다.</w:t>
      </w:r>
    </w:p>
    <w:p>
      <w:pPr>
        <w:rPr/>
      </w:pPr>
      <w:r>
        <w:pict>
          <v:rect id="1025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2" w:name="_3i5epesjtih2"/>
      <w:bookmarkEnd w:id="2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1. 채용분야 및 인원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가. 직급: 박사후연구원/선임연구원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나. 인원: 2명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다. 담당업무</w:t>
      </w:r>
    </w:p>
    <w:p>
      <w:pPr>
        <w:ind w:left="720" w:hanging="360"/>
        <w:numPr>
          <w:ilvl w:val="0"/>
          <w:numId w:val="1"/>
        </w:numPr>
        <w:spacing w:after="0" w:afterAutospacing="0" w:before="240" w:lineRule="auto"/>
      </w:pPr>
      <w:r>
        <w:rPr>
          <w:rFonts w:ascii="Arial Unicode MS" w:eastAsia="Arial Unicode MS" w:hAnsi="Arial Unicode MS" w:cs="Arial Unicode MS"/>
          <w:rtl w:val="off"/>
        </w:rPr>
        <w:t>문헌연구 및 질적연구 설계·실행 (콘텐츠 척도 개발, 사례 연구 등)</w:t>
      </w:r>
    </w:p>
    <w:p>
      <w:pPr>
        <w:ind w:left="720" w:hanging="360"/>
        <w:numPr>
          <w:ilvl w:val="0"/>
          <w:numId w:val="1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설문조사 및 2차 데이터 기반 이용행태 분석 (구매, 시청 등)</w:t>
      </w:r>
    </w:p>
    <w:p>
      <w:pPr>
        <w:ind w:left="720" w:hanging="360"/>
        <w:numPr>
          <w:ilvl w:val="0"/>
          <w:numId w:val="1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빅데이터 분석 (소셜미디어, 댓글 데이터 등)</w:t>
      </w:r>
    </w:p>
    <w:p>
      <w:pPr>
        <w:ind w:left="720" w:hanging="360"/>
        <w:numPr>
          <w:ilvl w:val="0"/>
          <w:numId w:val="1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메타버스, AI, 실감미디어 관련 융복합 연구 수행</w:t>
      </w:r>
    </w:p>
    <w:p>
      <w:pPr>
        <w:ind w:left="720" w:hanging="360"/>
        <w:numPr>
          <w:ilvl w:val="0"/>
          <w:numId w:val="1"/>
        </w:numPr>
        <w:spacing w:after="24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국제협력연구, 학술 포럼, 세미나, 네트워킹 행사 기획·운영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라. 지원자격</w:t>
      </w:r>
    </w:p>
    <w:p>
      <w:pPr>
        <w:ind w:left="720" w:hanging="360"/>
        <w:numPr>
          <w:ilvl w:val="0"/>
          <w:numId w:val="2"/>
        </w:numPr>
        <w:spacing w:after="0" w:afterAutospacing="0" w:before="240" w:lineRule="auto"/>
        <w:rPr>
          <w:u w:val="none" w:color="auto"/>
        </w:rPr>
      </w:pPr>
      <w:r>
        <w:rPr>
          <w:rFonts w:ascii="Arial Unicode MS" w:eastAsia="Arial Unicode MS" w:hAnsi="Arial Unicode MS" w:cs="Arial Unicode MS"/>
          <w:rtl w:val="off"/>
        </w:rPr>
        <w:t>필수 요건</w:t>
      </w:r>
      <w:r>
        <w:rPr>
          <w:rFonts w:ascii="Arial Unicode MS" w:eastAsia="Arial Unicode MS" w:hAnsi="Arial Unicode MS" w:cs="Arial Unicode MS"/>
          <w:rtl w:val="off"/>
        </w:rPr>
        <w:br/>
      </w:r>
    </w:p>
    <w:p>
      <w:pPr>
        <w:ind w:left="720" w:hanging="360"/>
        <w:numPr>
          <w:ilvl w:val="0"/>
          <w:numId w:val="3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박사학위 소지자 / 박사과정(수료)생 지원 불가</w:t>
      </w:r>
      <w:r>
        <w:rPr>
          <w:rFonts w:ascii="Arial Unicode MS" w:eastAsia="Arial Unicode MS" w:hAnsi="Arial Unicode MS" w:cs="Arial Unicode MS"/>
          <w:rtl w:val="off"/>
        </w:rPr>
        <w:br/>
      </w:r>
    </w:p>
    <w:p>
      <w:pPr>
        <w:ind w:left="720" w:hanging="360"/>
        <w:numPr>
          <w:ilvl w:val="0"/>
          <w:numId w:val="2"/>
        </w:numPr>
        <w:spacing w:after="0" w:afterAutospacing="0" w:before="0" w:beforeAutospacing="0" w:lineRule="auto"/>
        <w:rPr>
          <w:u w:val="none" w:color="auto"/>
        </w:rPr>
      </w:pPr>
      <w:r>
        <w:rPr>
          <w:rFonts w:ascii="Arial Unicode MS" w:eastAsia="Arial Unicode MS" w:hAnsi="Arial Unicode MS" w:cs="Arial Unicode MS"/>
          <w:rtl w:val="off"/>
        </w:rPr>
        <w:t>우대사항</w:t>
      </w:r>
      <w:r>
        <w:rPr>
          <w:rFonts w:ascii="Arial Unicode MS" w:eastAsia="Arial Unicode MS" w:hAnsi="Arial Unicode MS" w:cs="Arial Unicode MS"/>
          <w:rtl w:val="off"/>
        </w:rPr>
        <w:br/>
      </w:r>
    </w:p>
    <w:p>
      <w:pPr>
        <w:ind w:left="720" w:hanging="360"/>
        <w:numPr>
          <w:ilvl w:val="0"/>
          <w:numId w:val="4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질적·양적 연구방법론(인터뷰, 설문, 통계, 빅데이터 분석) 활용 경험자</w:t>
      </w:r>
    </w:p>
    <w:p>
      <w:pPr>
        <w:ind w:left="720" w:hanging="360"/>
        <w:numPr>
          <w:ilvl w:val="0"/>
          <w:numId w:val="4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문화콘텐츠, 커뮤니케이션, 미디어 연구 전공자</w:t>
      </w:r>
    </w:p>
    <w:p>
      <w:pPr>
        <w:ind w:left="720" w:hanging="360"/>
        <w:numPr>
          <w:ilvl w:val="0"/>
          <w:numId w:val="4"/>
        </w:numPr>
        <w:spacing w:after="0" w:afterAutospacing="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글로벌 설문조사 및 다국가 비교연구 수행 경험자</w:t>
      </w:r>
    </w:p>
    <w:p>
      <w:pPr>
        <w:ind w:left="720" w:hanging="360"/>
        <w:numPr>
          <w:ilvl w:val="0"/>
          <w:numId w:val="4"/>
        </w:numPr>
        <w:spacing w:after="240" w:before="0" w:beforeAutospacing="0" w:lineRule="auto"/>
      </w:pPr>
      <w:r>
        <w:rPr>
          <w:rFonts w:ascii="Arial Unicode MS" w:eastAsia="Arial Unicode MS" w:hAnsi="Arial Unicode MS" w:cs="Arial Unicode MS"/>
          <w:rtl w:val="off"/>
        </w:rPr>
        <w:t>정부 및 공공기관 연구과제 참여 경험자</w:t>
      </w:r>
      <w:r>
        <w:rPr>
          <w:rFonts w:ascii="Arial Unicode MS" w:eastAsia="Arial Unicode MS" w:hAnsi="Arial Unicode MS" w:cs="Arial Unicode MS"/>
          <w:rtl w:val="off"/>
        </w:rPr>
        <w:br/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마. 전일제 근무 가능자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바. 해외여행에 결격 사유가 없는 자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사. 병역의무 이행에 결격 사유가 없는 자(해당자에 한함)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아. 타 연구사업에서 인건비를 중복 수령하지 않는 자</w:t>
      </w:r>
    </w:p>
    <w:p>
      <w:pPr>
        <w:rPr/>
      </w:pPr>
      <w:r>
        <w:pict>
          <v:rect id="1026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3" w:name="_yqixcip0x7mc"/>
      <w:bookmarkEnd w:id="3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2. 근무기간 및 근무조건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가. 근무기간: 2025년 10월 15일 ~ 2026년 8월 31일 (일자 조정 가능, 근무평가 후 재계약 가능)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나. 근로시간: 주 5일(월~금), 10:00~17:00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다. 급여: 한국연구재단 인문사회연구소지원사업 박사급 연구원 인건비 기준(퇴직금·4대보험 포함)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라. 근무장소: 성균관대학교 메타사회연구소 (서울특별시 종로구 성균관로 25-2 경영관)</w:t>
      </w:r>
    </w:p>
    <w:p>
      <w:pPr>
        <w:rPr/>
      </w:pPr>
      <w:r>
        <w:pict>
          <v:rect id="1027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4" w:name="_ra68gszd67t9"/>
      <w:bookmarkEnd w:id="4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3. 전형방법 및 선발일정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가. 전형방법: 1차 서류전형 → 2차 면접전형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나. 서류제출기한: 2025년 10월 10일(금) 23:59까지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다. 면접일자: 서류 합격자 개별 통보</w:t>
      </w:r>
    </w:p>
    <w:p>
      <w:pPr>
        <w:rPr/>
      </w:pPr>
      <w:r>
        <w:pict>
          <v:rect id="1028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5" w:name="_dgzs0d2bxmha"/>
      <w:bookmarkEnd w:id="5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4. 제출서류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가. 지원서 (첨부 파일 양식) 1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>나. CV (자유양식) 1부</w:t>
      </w:r>
    </w:p>
    <w:p>
      <w:pPr>
        <w:rPr/>
      </w:pPr>
      <w:r>
        <w:pict>
          <v:rect id="1029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6" w:name="_81dvhak8tf0b"/>
      <w:bookmarkEnd w:id="6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5. 접수방법</w:t>
      </w:r>
    </w:p>
    <w:p>
      <w:pPr>
        <w:ind w:left="0" w:right="0" w:firstLine="0"/>
        <w:keepNext w:val="off"/>
        <w:keepLines w:val="off"/>
        <w:pageBreakBefore w:val="off"/>
        <w:widowControl/>
        <w:jc w:val="left"/>
        <w:pBdr>
          <w:between w:val="nil"/>
          <w:top w:val="nil"/>
          <w:left w:val="nil"/>
          <w:bottom w:val="nil"/>
          <w:right w:val="nil"/>
        </w:pBdr>
        <w:shd w:val="clear" w:color="auto" w:fill="auto"/>
        <w:spacing w:after="240" w:before="240" w:line="276" w:lineRule="auto"/>
        <w:rPr/>
      </w:pPr>
      <w:r>
        <w:rPr>
          <w:rFonts w:ascii="Arial Unicode MS" w:eastAsia="Arial Unicode MS" w:hAnsi="Arial Unicode MS" w:cs="Arial Unicode MS"/>
          <w:rtl w:val="off"/>
        </w:rPr>
        <w:t>가. 접수방법: 이메일 접수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>나. 접수처: 메타사회연구소(msilab@skku.edu)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>다. 이메일 제목: 메타사회연구소 박사후연구원_성명 (ex. 메타사회연구소 박사후연구원_홍길동)</w:t>
      </w:r>
    </w:p>
    <w:p>
      <w:pPr>
        <w:ind w:left="0" w:right="0" w:firstLine="0"/>
        <w:keepNext w:val="off"/>
        <w:keepLines w:val="off"/>
        <w:pageBreakBefore w:val="off"/>
        <w:widowControl/>
        <w:jc w:val="left"/>
        <w:pBdr>
          <w:between w:val="nil"/>
          <w:top w:val="nil"/>
          <w:left w:val="nil"/>
          <w:bottom w:val="nil"/>
          <w:right w:val="nil"/>
        </w:pBdr>
        <w:shd w:val="clear" w:color="auto" w:fill="auto"/>
        <w:spacing w:after="240" w:before="240" w:line="276" w:lineRule="auto"/>
        <w:rPr>
          <w:color w:val="333333"/>
          <w:sz w:val="26"/>
          <w:szCs w:val="26"/>
        </w:rPr>
      </w:pPr>
      <w:r>
        <w:rPr>
          <w:rFonts w:ascii="Arial Unicode MS" w:eastAsia="Arial Unicode MS" w:hAnsi="Arial Unicode MS" w:cs="Arial Unicode MS"/>
          <w:rtl w:val="off"/>
        </w:rPr>
        <w:t>라. 제출서류는 첨부하여 파일로 제출</w:t>
      </w:r>
    </w:p>
    <w:p>
      <w:pPr>
        <w:spacing w:after="240" w:before="240" w:lineRule="auto"/>
        <w:rPr/>
      </w:pPr>
    </w:p>
    <w:p>
      <w:pPr>
        <w:rPr/>
      </w:pPr>
      <w:r>
        <w:pict>
          <v:rect id="1030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7" w:name="_zgk22p4ghccw"/>
      <w:bookmarkEnd w:id="7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6. 기타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가. 제출된 서류는 반환하지 않음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나. 성균관대학교 인사 규정 상 결격 사유가 없어야 함</w:t>
      </w:r>
      <w:r>
        <w:rPr>
          <w:rFonts w:ascii="Arial Unicode MS" w:eastAsia="Arial Unicode MS" w:hAnsi="Arial Unicode MS" w:cs="Arial Unicode MS"/>
          <w:rtl w:val="off"/>
        </w:rPr>
        <w:br/>
      </w:r>
      <w:r>
        <w:rPr>
          <w:rFonts w:ascii="Arial Unicode MS" w:eastAsia="Arial Unicode MS" w:hAnsi="Arial Unicode MS" w:cs="Arial Unicode MS"/>
          <w:rtl w:val="off"/>
        </w:rPr>
        <w:t xml:space="preserve"> 다. 기재 내용이 사실과 다르거나 결격 사유가 확인될 경우 합격이 취소될 수 있음</w:t>
      </w:r>
    </w:p>
    <w:p>
      <w:pPr>
        <w:rPr/>
      </w:pPr>
      <w:r>
        <w:pict>
          <v:rect id="1031" style="margin-left:0pt;margin-top:0pt;width:0pt;height:1.5pt;mso-position-horizontal-relative:column;mso-position-vertical-relative:line;z-index:0" o:hrpct="1000" o:hralign="center" o:hrstd="t" o:hrnoshade="f" o:hr="t" o:allowincell="t" filled="t" fillcolor="#a0a0a0" stroked="f">
            <v:stroke joinstyle="round"/>
          </v:rect>
        </w:pict>
      </w:r>
    </w:p>
    <w:p>
      <w:pPr>
        <w:pStyle w:val="Heading3"/>
        <w:keepNext w:val="off"/>
        <w:keepLines w:val="off"/>
        <w:spacing w:before="280" w:lineRule="auto"/>
        <w:rPr>
          <w:b/>
          <w:color w:val="000000"/>
          <w:sz w:val="26"/>
          <w:szCs w:val="26"/>
        </w:rPr>
      </w:pPr>
      <w:bookmarkStart w:id="8" w:name="_druulm8ianeo"/>
      <w:bookmarkEnd w:id="8"/>
      <w:r>
        <w:rPr>
          <w:rFonts w:ascii="Arial Unicode MS" w:eastAsia="Arial Unicode MS" w:hAnsi="Arial Unicode MS" w:cs="Arial Unicode MS"/>
          <w:b/>
          <w:color w:val="000000"/>
          <w:sz w:val="26"/>
          <w:szCs w:val="26"/>
          <w:rtl w:val="off"/>
        </w:rPr>
        <w:t>7. 문의</w:t>
      </w:r>
    </w:p>
    <w:p>
      <w:pPr>
        <w:spacing w:after="240" w:before="240" w:lineRule="auto"/>
        <w:rPr/>
      </w:pPr>
      <w:r>
        <w:rPr>
          <w:rFonts w:ascii="Arial Unicode MS" w:eastAsia="Arial Unicode MS" w:hAnsi="Arial Unicode MS" w:cs="Arial Unicode MS"/>
          <w:rtl w:val="off"/>
        </w:rPr>
        <w:t>성균관대학교 메타사회연구소 msilab@skku.edu</w:t>
      </w:r>
    </w:p>
    <w:sectPr>
      <w:pgSz w:w="11909" w:h="16834"/>
      <w:pgMar w:top="1440" w:right="1440" w:bottom="1440" w:left="1440" w:header="720" w:footer="720" w:gutter="0"/>
      <w:cols/>
      <w:docGrid w:linePitch="360"/>
      <w:pgNumType w:start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Arial Unicode MS">
    <w:panose1 w:val="020B0604020202020204"/>
    <w:family w:val="Arial Unicode MS"/>
    <w:charset w:val="00"/>
    <w:notTrueType w:val="false"/>
    <w:sig w:usb0="7FFFFFFF" w:usb1="7FFFFFFF" w:usb2="0000003F" w:usb3="00000001" w:csb0="603F01FF" w:csb1="7FFFFFFF"/>
  </w:font>
  <w:font w:name="Arial">
    <w:panose1 w:val="020B0604020202020204"/>
    <w:family w:val="Arial"/>
    <w:charset w:val="00"/>
    <w:notTrueType w:val="false"/>
    <w:sig w:usb0="7FFFFFFF" w:usb1="7FFFFFFF" w:usb2="00000009" w:usb3="00000001" w:csb0="400001FF" w:csb1="7FFFFFFF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ffffdeb0"/>
    <w:multiLevelType w:val="singleLevel"/>
    <w:lvl w:ilvl="0">
      <w:start w:val="1"/>
      <w:numFmt w:val="bullet"/>
      <w:lvlText w:val="●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 w:color="auto"/>
      </w:rPr>
    </w:lvl>
  </w:abstractNum>
  <w:abstractNum w:abstractNumId="1">
    <w:nsid w:val="fbffac90"/>
    <w:multiLevelType w:val="singleLevel"/>
    <w:lvl w:ilvl="0">
      <w:start w:val="1"/>
      <w:lvlText w:val="%1)"/>
      <w:lvlJc w:val="left"/>
      <w:pPr>
        <w:ind w:left="720" w:hanging="360"/>
      </w:pPr>
      <w:rPr>
        <w:u w:val="none" w:color="auto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 w:color="auto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 w:color="auto"/>
      </w:rPr>
    </w:lvl>
    <w:lvl w:ilvl="3">
      <w:start w:val="1"/>
      <w:lvlText w:val="(%4)"/>
      <w:lvlJc w:val="left"/>
      <w:pPr>
        <w:ind w:left="2880" w:hanging="360"/>
      </w:pPr>
      <w:rPr>
        <w:u w:val="none" w:color="auto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 w:color="auto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 w:color="auto"/>
      </w:rPr>
    </w:lvl>
    <w:lvl w:ilvl="6">
      <w:start w:val="1"/>
      <w:lvlText w:val="%7."/>
      <w:lvlJc w:val="left"/>
      <w:pPr>
        <w:ind w:left="5040" w:hanging="360"/>
      </w:pPr>
      <w:rPr>
        <w:u w:val="none" w:color="auto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 w:color="auto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 w:color="auto"/>
      </w:rPr>
    </w:lvl>
  </w:abstractNum>
  <w:abstractNum w:abstractNumId="2">
    <w:nsid w:val="d5fffe00"/>
    <w:multiLevelType w:val="singleLevel"/>
    <w:lvl w:ilvl="0">
      <w:start w:val="1"/>
      <w:numFmt w:val="bullet"/>
      <w:lvlText w:val="●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 w:color="auto"/>
      </w:rPr>
    </w:lvl>
  </w:abstractNum>
  <w:abstractNum w:abstractNumId="3">
    <w:nsid w:val="fff7fc40"/>
    <w:multiLevelType w:val="singleLevel"/>
    <w:lvl w:ilvl="0">
      <w:start w:val="1"/>
      <w:numFmt w:val="bullet"/>
      <w:lvlText w:val="●"/>
      <w:lvlJc w:val="left"/>
      <w:pPr>
        <w:ind w:left="720" w:hanging="360"/>
      </w:pPr>
      <w:rPr>
        <w:u w:val="none" w:color="auto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 w:color="auto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 w:color="auto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 w:color="auto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 w:color="auto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 w:color="auto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 w:color="auto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 w:color="auto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 w:color="auto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LA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ko"/>
        <w:rFonts w:ascii="Arial" w:eastAsia="Arial" w:hAnsi="Arial" w:cs="Arial"/>
        <w:sz w:val="22"/>
        <w:szCs w:val="22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8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 w:uiPriority="153"/>
    <w:lsdException w:name="Medium Shading 2" w:uiPriority="256"/>
    <w:lsdException w:name="Medium List 1" w:uiPriority="257"/>
    <w:lsdException w:name="Medium List 2" w:uiPriority="258"/>
    <w:lsdException w:name="Medium Grid 1" w:uiPriority="259"/>
    <w:lsdException w:name="Medium Grid 2" w:uiPriority="260"/>
    <w:lsdException w:name="Medium Grid 3" w:uiPriority="261"/>
    <w:lsdException w:name="Dark List" w:uiPriority="274"/>
    <w:lsdException w:name="Colorful Shading" w:uiPriority="275"/>
    <w:lsdException w:name="Colorful List" w:uiPriority="276"/>
    <w:lsdException w:name="Colorful Grid" w:uiPriority="277"/>
    <w:lsdException w:name="Light Shading Accent 1" w:uiPriority="150"/>
    <w:lsdException w:name="Light List Accent 1" w:uiPriority="151"/>
    <w:lsdException w:name="Light Grid Accent 1" w:uiPriority="152"/>
    <w:lsdException w:name="Medium Shading 1 Accent 1" w:uiPriority="153"/>
    <w:lsdException w:name="Medium Shading 2 Accent 1" w:uiPriority="256"/>
    <w:lsdException w:name="Medium List 1 Accent 1" w:uiPriority="257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258"/>
    <w:lsdException w:name="Medium Grid 1 Accent 1" w:uiPriority="259"/>
    <w:lsdException w:name="Medium Grid 2 Accent 1" w:uiPriority="260"/>
    <w:lsdException w:name="Medium Grid 3 Accent 1" w:uiPriority="261"/>
    <w:lsdException w:name="Dark List Accent 1" w:uiPriority="274"/>
    <w:lsdException w:name="Colorful Shading Accent 1" w:uiPriority="275"/>
    <w:lsdException w:name="Colorful List Accent 1" w:uiPriority="276"/>
    <w:lsdException w:name="Colorful Grid Accent 1" w:uiPriority="277"/>
    <w:lsdException w:name="Light Shading Accent 2" w:uiPriority="150"/>
    <w:lsdException w:name="Light List Accent 2" w:uiPriority="151"/>
    <w:lsdException w:name="Light Grid Accent 2" w:uiPriority="152"/>
    <w:lsdException w:name="Medium Shading 1 Accent 2" w:uiPriority="153"/>
    <w:lsdException w:name="Medium Shading 2 Accent 2" w:uiPriority="256"/>
    <w:lsdException w:name="Medium List 1 Accent 2" w:uiPriority="257"/>
    <w:lsdException w:name="Medium List 2 Accent 2" w:uiPriority="258"/>
    <w:lsdException w:name="Medium Grid 1 Accent 2" w:uiPriority="259"/>
    <w:lsdException w:name="Medium Grid 2 Accent 2" w:uiPriority="260"/>
    <w:lsdException w:name="Medium Grid 3 Accent 2" w:uiPriority="261"/>
    <w:lsdException w:name="Dark List Accent 2" w:uiPriority="274"/>
    <w:lsdException w:name="Colorful Shading Accent 2" w:uiPriority="275"/>
    <w:lsdException w:name="Colorful List Accent 2" w:uiPriority="276"/>
    <w:lsdException w:name="Colorful Grid Accent 2" w:uiPriority="277"/>
    <w:lsdException w:name="Light Shading Accent 3" w:uiPriority="150"/>
    <w:lsdException w:name="Light List Accent 3" w:uiPriority="151"/>
    <w:lsdException w:name="Light Grid Accent 3" w:uiPriority="152"/>
    <w:lsdException w:name="Medium Shading 1 Accent 3" w:uiPriority="153"/>
    <w:lsdException w:name="Medium Shading 2 Accent 3" w:uiPriority="256"/>
    <w:lsdException w:name="Medium List 1 Accent 3" w:uiPriority="257"/>
    <w:lsdException w:name="Medium List 2 Accent 3" w:uiPriority="258"/>
    <w:lsdException w:name="Medium Grid 1 Accent 3" w:uiPriority="259"/>
    <w:lsdException w:name="Medium Grid 2 Accent 3" w:uiPriority="260"/>
    <w:lsdException w:name="Medium Grid 3 Accent 3" w:uiPriority="261"/>
    <w:lsdException w:name="Dark List Accent 3" w:uiPriority="274"/>
    <w:lsdException w:name="Colorful Shading Accent 3" w:uiPriority="275"/>
    <w:lsdException w:name="Colorful List Accent 3" w:uiPriority="276"/>
    <w:lsdException w:name="Colorful Grid Accent 3" w:uiPriority="277"/>
    <w:lsdException w:name="Light Shading Accent 4" w:uiPriority="150"/>
    <w:lsdException w:name="Light List Accent 4" w:uiPriority="151"/>
    <w:lsdException w:name="Light Grid Accent 4" w:uiPriority="152"/>
    <w:lsdException w:name="Medium Shading 1 Accent 4" w:uiPriority="153"/>
    <w:lsdException w:name="Medium Shading 2 Accent 4" w:uiPriority="256"/>
    <w:lsdException w:name="Medium List 1 Accent 4" w:uiPriority="257"/>
    <w:lsdException w:name="Medium List 2 Accent 4" w:uiPriority="258"/>
    <w:lsdException w:name="Medium Grid 1 Accent 4" w:uiPriority="259"/>
    <w:lsdException w:name="Medium Grid 2 Accent 4" w:uiPriority="260"/>
    <w:lsdException w:name="Medium Grid 3 Accent 4" w:uiPriority="261"/>
    <w:lsdException w:name="Dark List Accent 4" w:uiPriority="274"/>
    <w:lsdException w:name="Colorful Shading Accent 4" w:uiPriority="275"/>
    <w:lsdException w:name="Colorful List Accent 4" w:uiPriority="276"/>
    <w:lsdException w:name="Colorful Grid Accent 4" w:uiPriority="277"/>
    <w:lsdException w:name="Light Shading Accent 5" w:uiPriority="150"/>
    <w:lsdException w:name="Light List Accent 5" w:uiPriority="151"/>
    <w:lsdException w:name="Light Grid Accent 5" w:uiPriority="152"/>
    <w:lsdException w:name="Medium Shading 1 Accent 5" w:uiPriority="153"/>
    <w:lsdException w:name="Medium Shading 2 Accent 5" w:uiPriority="256"/>
    <w:lsdException w:name="Medium List 1 Accent 5" w:uiPriority="257"/>
    <w:lsdException w:name="Medium List 2 Accent 5" w:uiPriority="258"/>
    <w:lsdException w:name="Medium Grid 1 Accent 5" w:uiPriority="259"/>
    <w:lsdException w:name="Medium Grid 2 Accent 5" w:uiPriority="260"/>
    <w:lsdException w:name="Medium Grid 3 Accent 5" w:uiPriority="261"/>
    <w:lsdException w:name="Dark List Accent 5" w:uiPriority="274"/>
    <w:lsdException w:name="Colorful Shading Accent 5" w:uiPriority="275"/>
    <w:lsdException w:name="Colorful List Accent 5" w:uiPriority="276"/>
    <w:lsdException w:name="Colorful Grid Accent 5" w:uiPriority="277"/>
    <w:lsdException w:name="Light Shading Accent 6" w:uiPriority="150"/>
    <w:lsdException w:name="Light List Accent 6" w:uiPriority="151"/>
    <w:lsdException w:name="Light Grid Accent 6" w:uiPriority="152"/>
    <w:lsdException w:name="Medium Shading 1 Accent 6" w:uiPriority="153"/>
    <w:lsdException w:name="Medium Shading 2 Accent 6" w:uiPriority="256"/>
    <w:lsdException w:name="Medium List 1 Accent 6" w:uiPriority="257"/>
    <w:lsdException w:name="Medium List 2 Accent 6" w:uiPriority="258"/>
    <w:lsdException w:name="Medium Grid 1 Accent 6" w:uiPriority="259"/>
    <w:lsdException w:name="Medium Grid 2 Accent 6" w:uiPriority="260"/>
    <w:lsdException w:name="Medium Grid 3 Accent 6" w:uiPriority="261"/>
    <w:lsdException w:name="Dark List Accent 6" w:uiPriority="274"/>
    <w:lsdException w:name="Colorful Shading Accent 6" w:uiPriority="275"/>
    <w:lsdException w:name="Colorful List Accent 6" w:uiPriority="276"/>
    <w:lsdException w:name="Colorful Grid Accent 6" w:uiPriority="277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</w:latentStyles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">
    <w:name w:val="normal"/>
  </w:style>
  <w:style w:type="paragraph" w:styleId="Heading1">
    <w:name w:val="heading 1"/>
    <w:basedOn w:val="Normal"/>
    <w:next w:val="Normal"/>
    <w:pPr>
      <w:keepNext/>
      <w:keepLines/>
      <w:pageBreakBefore w:val="off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pageBreakBefore w:val="off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pageBreakBefore w:val="off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pageBreakBefore w:val="off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pageBreakBefore w:val="off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pageBreakBefore w:val="off"/>
      <w:spacing w:after="80" w:before="240" w:lineRule="auto"/>
    </w:pPr>
    <w:rPr>
      <w:i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/>
      <w:keepLines/>
      <w:pageBreakBefore w:val="off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pageBreakBefore w:val="off"/>
      <w:spacing w:after="320" w:before="0" w:lineRule="auto"/>
    </w:pPr>
    <w:rPr>
      <w:rFonts w:ascii="Arial" w:eastAsia="Arial" w:hAnsi="Arial" w:cs="Arial"/>
      <w:i w:val="0"/>
      <w:color w:val="666666"/>
      <w:sz w:val="30"/>
      <w:szCs w:val="30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modified xsi:type="dcterms:W3CDTF">2025-09-30T04:29:29Z</dcterms:modified>
  <cp:version>1300.0100.01</cp:version>
</cp:coreProperties>
</file>