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1"/>
        <w:spacing w:after="240" w:before="240"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Dear colleagues,</w:t>
      </w:r>
      <w:r w:rsidDel="00000000" w:rsidR="00000000" w:rsidRPr="00000000">
        <w:rPr>
          <w:rtl w:val="0"/>
        </w:rPr>
      </w:r>
    </w:p>
    <w:p w:rsidR="00000000" w:rsidDel="00000000" w:rsidP="00000000" w:rsidRDefault="00000000" w:rsidRPr="00000000" w14:paraId="00000002">
      <w:pPr>
        <w:widowControl w:val="1"/>
        <w:spacing w:after="240" w:before="240" w:line="240" w:lineRule="auto"/>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We are pleased to invite you to our </w:t>
      </w:r>
      <w:r w:rsidDel="00000000" w:rsidR="00000000" w:rsidRPr="00000000">
        <w:rPr>
          <w:rFonts w:ascii="Times New Roman" w:cs="Times New Roman" w:eastAsia="Times New Roman" w:hAnsi="Times New Roman"/>
          <w:sz w:val="24"/>
          <w:szCs w:val="24"/>
          <w:rtl w:val="0"/>
        </w:rPr>
        <w:t xml:space="preserve">seven</w:t>
      </w:r>
      <w:r w:rsidDel="00000000" w:rsidR="00000000" w:rsidRPr="00000000">
        <w:rPr>
          <w:rFonts w:ascii="Times New Roman" w:cs="Times New Roman" w:eastAsia="Times New Roman" w:hAnsi="Times New Roman"/>
          <w:color w:val="000000"/>
          <w:sz w:val="24"/>
          <w:szCs w:val="24"/>
          <w:rtl w:val="0"/>
        </w:rPr>
        <w:t xml:space="preserve">th International Conference on Artificial Intelligence Humanities (ICAIH). Humanities Research Institute at Chung-Ang University hosts &lt;</w:t>
      </w:r>
      <w:r w:rsidDel="00000000" w:rsidR="00000000" w:rsidRPr="00000000">
        <w:rPr>
          <w:rFonts w:ascii="Times New Roman" w:cs="Times New Roman" w:eastAsia="Times New Roman" w:hAnsi="Times New Roman"/>
          <w:b w:val="1"/>
          <w:color w:val="000000"/>
          <w:sz w:val="24"/>
          <w:szCs w:val="24"/>
          <w:rtl w:val="0"/>
        </w:rPr>
        <w:t xml:space="preserve">ICAIH 202</w:t>
      </w:r>
      <w:r w:rsidDel="00000000" w:rsidR="00000000" w:rsidRPr="00000000">
        <w:rPr>
          <w:rFonts w:ascii="Times New Roman" w:cs="Times New Roman" w:eastAsia="Times New Roman" w:hAnsi="Times New Roman"/>
          <w:b w:val="1"/>
          <w:sz w:val="24"/>
          <w:szCs w:val="24"/>
          <w:rtl w:val="0"/>
        </w:rPr>
        <w:t xml:space="preserve">4</w:t>
      </w:r>
      <w:r w:rsidDel="00000000" w:rsidR="00000000" w:rsidRPr="00000000">
        <w:rPr>
          <w:rFonts w:ascii="Times New Roman" w:cs="Times New Roman" w:eastAsia="Times New Roman" w:hAnsi="Times New Roman"/>
          <w:b w:val="1"/>
          <w:color w:val="000000"/>
          <w:sz w:val="24"/>
          <w:szCs w:val="24"/>
          <w:rtl w:val="0"/>
        </w:rPr>
        <w:t xml:space="preserve"> – The Impact of AI on Humans and Society</w:t>
      </w:r>
      <w:r w:rsidDel="00000000" w:rsidR="00000000" w:rsidRPr="00000000">
        <w:rPr>
          <w:rFonts w:ascii="Times New Roman" w:cs="Times New Roman" w:eastAsia="Times New Roman" w:hAnsi="Times New Roman"/>
          <w:color w:val="000000"/>
          <w:sz w:val="24"/>
          <w:szCs w:val="24"/>
          <w:rtl w:val="0"/>
        </w:rPr>
        <w:t xml:space="preserve">&gt; and brings scholars from diverse disciplines who examine and imagine the future of humanities in the age of artificial intelligence.</w:t>
      </w:r>
    </w:p>
    <w:p w:rsidR="00000000" w:rsidDel="00000000" w:rsidP="00000000" w:rsidRDefault="00000000" w:rsidRPr="00000000" w14:paraId="00000003">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Artificial Intelligence (AI) has brought up massive changes in countries worldwide. However, the technical and discursive rules of AI have been predominantly centered around a few ‘rule-making’ countries and regions, such as the United States, the EU, and China. In the intense global competition to establish AI leadership, numerous countries find themselves in a position of being ‘rule-taking’ countries, unable to thoroughly deliberate on the impacts and feasibility of technology adoption within their technical, social, cultural, and economic contexts. This situation can repeat or exacerbate the social, cultural, and ethical problems experienced by the leading ‘rule-making’ countries.</w:t>
      </w:r>
    </w:p>
    <w:p w:rsidR="00000000" w:rsidDel="00000000" w:rsidP="00000000" w:rsidRDefault="00000000" w:rsidRPr="00000000" w14:paraId="00000004">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Inclusive AI literacy programs can contribute to solving existing social issues and potential risks driven by AI. The ICAIH2024 opens the discussions for Asian countries to diagnose the social foundations for the acceptance of artificial intelligence technology in each country. This conversation will promote building AI literacy programs that consider sociocultural specificity and the inclusive future.</w:t>
      </w:r>
    </w:p>
    <w:p w:rsidR="00000000" w:rsidDel="00000000" w:rsidP="00000000" w:rsidRDefault="00000000" w:rsidRPr="00000000" w14:paraId="00000006">
      <w:pPr>
        <w:widowControl w:val="1"/>
        <w:spacing w:after="240" w:before="240" w:line="240" w:lineRule="auto"/>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Please see below for further information and join our </w:t>
      </w:r>
      <w:r w:rsidDel="00000000" w:rsidR="00000000" w:rsidRPr="00000000">
        <w:rPr>
          <w:rFonts w:ascii="Times New Roman" w:cs="Times New Roman" w:eastAsia="Times New Roman" w:hAnsi="Times New Roman"/>
          <w:sz w:val="24"/>
          <w:szCs w:val="24"/>
          <w:rtl w:val="0"/>
        </w:rPr>
        <w:t xml:space="preserve">conferences in May. </w:t>
      </w:r>
      <w:r w:rsidDel="00000000" w:rsidR="00000000" w:rsidRPr="00000000">
        <w:rPr>
          <w:rFonts w:ascii="Times New Roman" w:cs="Times New Roman" w:eastAsia="Times New Roman" w:hAnsi="Times New Roman"/>
          <w:color w:val="000000"/>
          <w:sz w:val="24"/>
          <w:szCs w:val="24"/>
          <w:rtl w:val="0"/>
        </w:rPr>
        <w:t xml:space="preserve"> </w:t>
      </w:r>
    </w:p>
    <w:p w:rsidR="00000000" w:rsidDel="00000000" w:rsidP="00000000" w:rsidRDefault="00000000" w:rsidRPr="00000000" w14:paraId="00000007">
      <w:pPr>
        <w:widowControl w:val="1"/>
        <w:spacing w:after="240" w:before="240"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We look forward to having you here in South Korea.</w:t>
      </w:r>
      <w:r w:rsidDel="00000000" w:rsidR="00000000" w:rsidRPr="00000000">
        <w:rPr>
          <w:rtl w:val="0"/>
        </w:rPr>
      </w:r>
    </w:p>
    <w:p w:rsidR="00000000" w:rsidDel="00000000" w:rsidP="00000000" w:rsidRDefault="00000000" w:rsidRPr="00000000" w14:paraId="00000008">
      <w:pPr>
        <w:widowControl w:val="1"/>
        <w:spacing w:after="0" w:line="24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widowControl w:val="1"/>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ICAIH2024: The Impact of AI on Humans and Society</w:t>
      </w:r>
    </w:p>
    <w:p w:rsidR="00000000" w:rsidDel="00000000" w:rsidP="00000000" w:rsidRDefault="00000000" w:rsidRPr="00000000" w14:paraId="0000000A">
      <w:pPr>
        <w:widowControl w:val="1"/>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“Asia Partnerships for Inclusive AI Literacy”</w:t>
      </w:r>
    </w:p>
    <w:p w:rsidR="00000000" w:rsidDel="00000000" w:rsidP="00000000" w:rsidRDefault="00000000" w:rsidRPr="00000000" w14:paraId="0000000B">
      <w:pPr>
        <w:widowControl w:val="1"/>
        <w:spacing w:after="0" w:line="24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widowControl w:val="1"/>
        <w:numPr>
          <w:ilvl w:val="0"/>
          <w:numId w:val="1"/>
        </w:numPr>
        <w:spacing w:after="0" w:before="0" w:line="276" w:lineRule="auto"/>
        <w:ind w:left="714" w:hanging="357"/>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Date &amp; Time</w:t>
      </w:r>
      <w:r w:rsidDel="00000000" w:rsidR="00000000" w:rsidRPr="00000000">
        <w:rPr>
          <w:rFonts w:ascii="Times New Roman" w:cs="Times New Roman" w:eastAsia="Times New Roman" w:hAnsi="Times New Roman"/>
          <w:color w:val="000000"/>
          <w:sz w:val="24"/>
          <w:szCs w:val="24"/>
          <w:rtl w:val="0"/>
        </w:rPr>
        <w:t xml:space="preserve">: Thursday, </w:t>
      </w:r>
      <w:r w:rsidDel="00000000" w:rsidR="00000000" w:rsidRPr="00000000">
        <w:rPr>
          <w:rFonts w:ascii="Times New Roman" w:cs="Times New Roman" w:eastAsia="Times New Roman" w:hAnsi="Times New Roman"/>
          <w:sz w:val="24"/>
          <w:szCs w:val="24"/>
          <w:rtl w:val="0"/>
        </w:rPr>
        <w:t xml:space="preserve">May 23</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PM1:00 - PM6:00</w:t>
      </w:r>
      <w:r w:rsidDel="00000000" w:rsidR="00000000" w:rsidRPr="00000000">
        <w:rPr>
          <w:rFonts w:ascii="Times New Roman" w:cs="Times New Roman" w:eastAsia="Times New Roman" w:hAnsi="Times New Roman"/>
          <w:color w:val="000000"/>
          <w:sz w:val="24"/>
          <w:szCs w:val="24"/>
          <w:rtl w:val="0"/>
        </w:rPr>
        <w:t xml:space="preserve"> KST</w:t>
      </w:r>
    </w:p>
    <w:p w:rsidR="00000000" w:rsidDel="00000000" w:rsidP="00000000" w:rsidRDefault="00000000" w:rsidRPr="00000000" w14:paraId="0000000D">
      <w:pPr>
        <w:widowControl w:val="1"/>
        <w:numPr>
          <w:ilvl w:val="0"/>
          <w:numId w:val="1"/>
        </w:numPr>
        <w:spacing w:after="0" w:before="0" w:line="276" w:lineRule="auto"/>
        <w:ind w:left="714" w:hanging="357"/>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Place</w:t>
      </w:r>
      <w:r w:rsidDel="00000000" w:rsidR="00000000" w:rsidRPr="00000000">
        <w:rPr>
          <w:rFonts w:ascii="Times New Roman" w:cs="Times New Roman" w:eastAsia="Times New Roman" w:hAnsi="Times New Roman"/>
          <w:color w:val="000000"/>
          <w:sz w:val="24"/>
          <w:szCs w:val="24"/>
          <w:rtl w:val="0"/>
        </w:rPr>
        <w:t xml:space="preserve">: BEXCO, </w:t>
      </w:r>
      <w:r w:rsidDel="00000000" w:rsidR="00000000" w:rsidRPr="00000000">
        <w:rPr>
          <w:rFonts w:ascii="Times New Roman" w:cs="Times New Roman" w:eastAsia="Times New Roman" w:hAnsi="Times New Roman"/>
          <w:sz w:val="24"/>
          <w:szCs w:val="24"/>
          <w:highlight w:val="white"/>
          <w:rtl w:val="0"/>
        </w:rPr>
        <w:t xml:space="preserve">Exhibition Center 1 - Room 311-312, </w:t>
      </w:r>
      <w:r w:rsidDel="00000000" w:rsidR="00000000" w:rsidRPr="00000000">
        <w:rPr>
          <w:rFonts w:ascii="Times New Roman" w:cs="Times New Roman" w:eastAsia="Times New Roman" w:hAnsi="Times New Roman"/>
          <w:color w:val="000000"/>
          <w:sz w:val="24"/>
          <w:szCs w:val="24"/>
          <w:rtl w:val="0"/>
        </w:rPr>
        <w:t xml:space="preserve">Busan, South Korea  </w:t>
      </w:r>
    </w:p>
    <w:p w:rsidR="00000000" w:rsidDel="00000000" w:rsidP="00000000" w:rsidRDefault="00000000" w:rsidRPr="00000000" w14:paraId="0000000E">
      <w:pPr>
        <w:widowControl w:val="1"/>
        <w:numPr>
          <w:ilvl w:val="0"/>
          <w:numId w:val="1"/>
        </w:numPr>
        <w:spacing w:after="0" w:line="276" w:lineRule="auto"/>
        <w:ind w:left="714" w:hanging="357"/>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Language</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English / Korean (Simultaneous interpretation will be provided on-site)</w:t>
      </w:r>
      <w:r w:rsidDel="00000000" w:rsidR="00000000" w:rsidRPr="00000000">
        <w:rPr>
          <w:rtl w:val="0"/>
        </w:rPr>
      </w:r>
    </w:p>
    <w:p w:rsidR="00000000" w:rsidDel="00000000" w:rsidP="00000000" w:rsidRDefault="00000000" w:rsidRPr="00000000" w14:paraId="0000000F">
      <w:pPr>
        <w:widowControl w:val="1"/>
        <w:numPr>
          <w:ilvl w:val="0"/>
          <w:numId w:val="1"/>
        </w:numPr>
        <w:spacing w:after="0" w:line="276" w:lineRule="auto"/>
        <w:ind w:left="714" w:hanging="357"/>
        <w:jc w:val="left"/>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Registration</w:t>
      </w:r>
      <w:r w:rsidDel="00000000" w:rsidR="00000000" w:rsidRPr="00000000">
        <w:rPr>
          <w:rFonts w:ascii="Times New Roman" w:cs="Times New Roman" w:eastAsia="Times New Roman" w:hAnsi="Times New Roman"/>
          <w:color w:val="000000"/>
          <w:sz w:val="24"/>
          <w:szCs w:val="24"/>
          <w:rtl w:val="0"/>
        </w:rPr>
        <w:t xml:space="preserve">: This year, registering </w:t>
      </w:r>
      <w:r w:rsidDel="00000000" w:rsidR="00000000" w:rsidRPr="00000000">
        <w:rPr>
          <w:rFonts w:ascii="Times New Roman" w:cs="Times New Roman" w:eastAsia="Times New Roman" w:hAnsi="Times New Roman"/>
          <w:sz w:val="24"/>
          <w:szCs w:val="24"/>
          <w:rtl w:val="0"/>
        </w:rPr>
        <w:t xml:space="preserve">for </w:t>
      </w:r>
      <w:r w:rsidDel="00000000" w:rsidR="00000000" w:rsidRPr="00000000">
        <w:rPr>
          <w:rFonts w:ascii="Times New Roman" w:cs="Times New Roman" w:eastAsia="Times New Roman" w:hAnsi="Times New Roman"/>
          <w:color w:val="000000"/>
          <w:sz w:val="24"/>
          <w:szCs w:val="24"/>
          <w:rtl w:val="0"/>
        </w:rPr>
        <w:t xml:space="preserve">Busan Contents Market 202</w:t>
      </w:r>
      <w:r w:rsidDel="00000000" w:rsidR="00000000" w:rsidRPr="00000000">
        <w:rPr>
          <w:rFonts w:ascii="Times New Roman" w:cs="Times New Roman" w:eastAsia="Times New Roman" w:hAnsi="Times New Roman"/>
          <w:sz w:val="24"/>
          <w:szCs w:val="24"/>
          <w:rtl w:val="0"/>
        </w:rPr>
        <w:t xml:space="preserve">4</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May 22, 2024 - May 24, 2024</w:t>
      </w:r>
      <w:r w:rsidDel="00000000" w:rsidR="00000000" w:rsidRPr="00000000">
        <w:rPr>
          <w:rFonts w:ascii="Times New Roman" w:cs="Times New Roman" w:eastAsia="Times New Roman" w:hAnsi="Times New Roman"/>
          <w:color w:val="000000"/>
          <w:sz w:val="24"/>
          <w:szCs w:val="24"/>
          <w:rtl w:val="0"/>
        </w:rPr>
        <w:t xml:space="preserve">) is required to attend ICAIH202</w:t>
      </w:r>
      <w:r w:rsidDel="00000000" w:rsidR="00000000" w:rsidRPr="00000000">
        <w:rPr>
          <w:rFonts w:ascii="Times New Roman" w:cs="Times New Roman" w:eastAsia="Times New Roman" w:hAnsi="Times New Roman"/>
          <w:sz w:val="24"/>
          <w:szCs w:val="24"/>
          <w:rtl w:val="0"/>
        </w:rPr>
        <w:t xml:space="preserve">4</w:t>
      </w:r>
      <w:r w:rsidDel="00000000" w:rsidR="00000000" w:rsidRPr="00000000">
        <w:rPr>
          <w:rFonts w:ascii="Times New Roman" w:cs="Times New Roman" w:eastAsia="Times New Roman" w:hAnsi="Times New Roman"/>
          <w:color w:val="000000"/>
          <w:sz w:val="24"/>
          <w:szCs w:val="24"/>
          <w:rtl w:val="0"/>
        </w:rPr>
        <w:t xml:space="preserve">. </w:t>
        <w:br w:type="textWrapping"/>
        <w:br w:type="textWrapping"/>
      </w:r>
      <w:r w:rsidDel="00000000" w:rsidR="00000000" w:rsidRPr="00000000">
        <w:rPr>
          <w:rFonts w:ascii="Times New Roman" w:cs="Times New Roman" w:eastAsia="Times New Roman" w:hAnsi="Times New Roman"/>
          <w:b w:val="1"/>
          <w:color w:val="000000"/>
          <w:sz w:val="24"/>
          <w:szCs w:val="24"/>
          <w:rtl w:val="0"/>
        </w:rPr>
        <w:t xml:space="preserve">Early bird rates (free of charge) available by May </w:t>
      </w:r>
      <w:r w:rsidDel="00000000" w:rsidR="00000000" w:rsidRPr="00000000">
        <w:rPr>
          <w:rFonts w:ascii="Times New Roman" w:cs="Times New Roman" w:eastAsia="Times New Roman" w:hAnsi="Times New Roman"/>
          <w:b w:val="1"/>
          <w:sz w:val="24"/>
          <w:szCs w:val="24"/>
          <w:rtl w:val="0"/>
        </w:rPr>
        <w:t xml:space="preserve">15</w:t>
      </w:r>
      <w:r w:rsidDel="00000000" w:rsidR="00000000" w:rsidRPr="00000000">
        <w:rPr>
          <w:rFonts w:ascii="Times New Roman" w:cs="Times New Roman" w:eastAsia="Times New Roman" w:hAnsi="Times New Roman"/>
          <w:b w:val="1"/>
          <w:color w:val="000000"/>
          <w:sz w:val="24"/>
          <w:szCs w:val="24"/>
          <w:rtl w:val="0"/>
        </w:rPr>
        <w:t xml:space="preserve">:  </w:t>
        <w:br w:type="textWrapping"/>
      </w:r>
      <w:hyperlink r:id="rId7">
        <w:r w:rsidDel="00000000" w:rsidR="00000000" w:rsidRPr="00000000">
          <w:rPr>
            <w:rFonts w:ascii="Times New Roman" w:cs="Times New Roman" w:eastAsia="Times New Roman" w:hAnsi="Times New Roman"/>
            <w:b w:val="1"/>
            <w:color w:val="1155cc"/>
            <w:sz w:val="24"/>
            <w:szCs w:val="24"/>
            <w:u w:val="single"/>
            <w:rtl w:val="0"/>
          </w:rPr>
          <w:t xml:space="preserve">https://forms.gle/cZFdkfSdGmnyw2UZ6</w:t>
        </w:r>
      </w:hyperlink>
      <w:r w:rsidDel="00000000" w:rsidR="00000000" w:rsidRPr="00000000">
        <w:rPr>
          <w:rtl w:val="0"/>
        </w:rPr>
      </w:r>
    </w:p>
    <w:p w:rsidR="00000000" w:rsidDel="00000000" w:rsidP="00000000" w:rsidRDefault="00000000" w:rsidRPr="00000000" w14:paraId="00000010">
      <w:pPr>
        <w:widowControl w:val="1"/>
        <w:spacing w:after="0" w:line="276" w:lineRule="auto"/>
        <w:ind w:left="720" w:firstLine="0"/>
        <w:jc w:val="left"/>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11">
      <w:pPr>
        <w:widowControl w:val="1"/>
        <w:spacing w:after="240" w:before="0"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look forward to welcoming you all in South Korea!</w:t>
      </w:r>
    </w:p>
    <w:p w:rsidR="00000000" w:rsidDel="00000000" w:rsidP="00000000" w:rsidRDefault="00000000" w:rsidRPr="00000000" w14:paraId="00000012">
      <w:pPr>
        <w:widowControl w:val="1"/>
        <w:spacing w:after="240" w:before="240" w:line="24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widowControl w:val="1"/>
        <w:spacing w:after="240" w:before="240"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Sincerely, </w:t>
      </w:r>
    </w:p>
    <w:p w:rsidR="00000000" w:rsidDel="00000000" w:rsidP="00000000" w:rsidRDefault="00000000" w:rsidRPr="00000000" w14:paraId="00000014">
      <w:pPr>
        <w:widowControl w:val="1"/>
        <w:spacing w:after="240" w:before="240" w:line="24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Humanities Research Institute ICAIH Committee(</w:t>
      </w:r>
      <w:hyperlink r:id="rId8">
        <w:r w:rsidDel="00000000" w:rsidR="00000000" w:rsidRPr="00000000">
          <w:rPr>
            <w:rFonts w:ascii="Times New Roman" w:cs="Times New Roman" w:eastAsia="Times New Roman" w:hAnsi="Times New Roman"/>
            <w:color w:val="1155cc"/>
            <w:sz w:val="24"/>
            <w:szCs w:val="24"/>
            <w:u w:val="single"/>
            <w:rtl w:val="0"/>
          </w:rPr>
          <w:t xml:space="preserve">aihumanities@cau.ac.kr</w:t>
        </w:r>
      </w:hyperlink>
      <w:r w:rsidDel="00000000" w:rsidR="00000000" w:rsidRPr="00000000">
        <w:rPr>
          <w:rFonts w:ascii="Times New Roman" w:cs="Times New Roman" w:eastAsia="Times New Roman" w:hAnsi="Times New Roman"/>
          <w:sz w:val="24"/>
          <w:szCs w:val="24"/>
          <w:rtl w:val="0"/>
        </w:rPr>
        <w:t xml:space="preserve">)</w:t>
        <w:br w:type="textWrapping"/>
      </w:r>
    </w:p>
    <w:sectPr>
      <w:pgSz w:h="16838" w:w="11906" w:orient="portrait"/>
      <w:pgMar w:bottom="1440" w:top="1701" w:left="1440" w:right="1440" w:header="851" w:footer="992"/>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Malgun Gothic"/>
  <w:font w:name="Georgia"/>
  <w:font w:name="Times New Roman"/>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0"/>
      <w:numFmt w:val="bullet"/>
      <w:lvlText w:val="o"/>
      <w:lvlJc w:val="left"/>
      <w:pPr>
        <w:ind w:left="1440" w:hanging="360"/>
      </w:pPr>
      <w:rPr>
        <w:rFonts w:ascii="Courier New" w:cs="Courier New" w:eastAsia="Courier New" w:hAnsi="Courier New"/>
        <w:sz w:val="20"/>
        <w:szCs w:val="20"/>
      </w:rPr>
    </w:lvl>
    <w:lvl w:ilvl="2">
      <w:start w:val="0"/>
      <w:numFmt w:val="bullet"/>
      <w:lvlText w:val="▪"/>
      <w:lvlJc w:val="left"/>
      <w:pPr>
        <w:ind w:left="2160" w:hanging="360"/>
      </w:pPr>
      <w:rPr>
        <w:rFonts w:ascii="Noto Sans Symbols" w:cs="Noto Sans Symbols" w:eastAsia="Noto Sans Symbols" w:hAnsi="Noto Sans Symbols"/>
        <w:sz w:val="20"/>
        <w:szCs w:val="20"/>
      </w:rPr>
    </w:lvl>
    <w:lvl w:ilvl="3">
      <w:start w:val="0"/>
      <w:numFmt w:val="bullet"/>
      <w:lvlText w:val="▪"/>
      <w:lvlJc w:val="left"/>
      <w:pPr>
        <w:ind w:left="2880" w:hanging="360"/>
      </w:pPr>
      <w:rPr>
        <w:rFonts w:ascii="Noto Sans Symbols" w:cs="Noto Sans Symbols" w:eastAsia="Noto Sans Symbols" w:hAnsi="Noto Sans Symbols"/>
        <w:sz w:val="20"/>
        <w:szCs w:val="20"/>
      </w:rPr>
    </w:lvl>
    <w:lvl w:ilvl="4">
      <w:start w:val="0"/>
      <w:numFmt w:val="bullet"/>
      <w:lvlText w:val="▪"/>
      <w:lvlJc w:val="left"/>
      <w:pPr>
        <w:ind w:left="3600" w:hanging="360"/>
      </w:pPr>
      <w:rPr>
        <w:rFonts w:ascii="Noto Sans Symbols" w:cs="Noto Sans Symbols" w:eastAsia="Noto Sans Symbols" w:hAnsi="Noto Sans Symbols"/>
        <w:sz w:val="20"/>
        <w:szCs w:val="20"/>
      </w:rPr>
    </w:lvl>
    <w:lvl w:ilvl="5">
      <w:start w:val="0"/>
      <w:numFmt w:val="bullet"/>
      <w:lvlText w:val="▪"/>
      <w:lvlJc w:val="left"/>
      <w:pPr>
        <w:ind w:left="4320" w:hanging="360"/>
      </w:pPr>
      <w:rPr>
        <w:rFonts w:ascii="Noto Sans Symbols" w:cs="Noto Sans Symbols" w:eastAsia="Noto Sans Symbols" w:hAnsi="Noto Sans Symbols"/>
        <w:sz w:val="20"/>
        <w:szCs w:val="20"/>
      </w:rPr>
    </w:lvl>
    <w:lvl w:ilvl="6">
      <w:start w:val="0"/>
      <w:numFmt w:val="bullet"/>
      <w:lvlText w:val="▪"/>
      <w:lvlJc w:val="left"/>
      <w:pPr>
        <w:ind w:left="5040" w:hanging="360"/>
      </w:pPr>
      <w:rPr>
        <w:rFonts w:ascii="Noto Sans Symbols" w:cs="Noto Sans Symbols" w:eastAsia="Noto Sans Symbols" w:hAnsi="Noto Sans Symbols"/>
        <w:sz w:val="20"/>
        <w:szCs w:val="20"/>
      </w:rPr>
    </w:lvl>
    <w:lvl w:ilvl="7">
      <w:start w:val="0"/>
      <w:numFmt w:val="bullet"/>
      <w:lvlText w:val="▪"/>
      <w:lvlJc w:val="left"/>
      <w:pPr>
        <w:ind w:left="5760" w:hanging="360"/>
      </w:pPr>
      <w:rPr>
        <w:rFonts w:ascii="Noto Sans Symbols" w:cs="Noto Sans Symbols" w:eastAsia="Noto Sans Symbols" w:hAnsi="Noto Sans Symbols"/>
        <w:sz w:val="20"/>
        <w:szCs w:val="20"/>
      </w:rPr>
    </w:lvl>
    <w:lvl w:ilvl="8">
      <w:start w:val="0"/>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Malgun Gothic" w:cs="Malgun Gothic" w:eastAsia="Malgun Gothic" w:hAnsi="Malgun Gothic"/>
        <w:lang w:val="en-US"/>
      </w:rPr>
    </w:rPrDefault>
    <w:pPrDefault>
      <w:pPr>
        <w:widowControl w:val="0"/>
        <w:spacing w:after="160" w:line="259"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pPr>
      <w:wordWrap w:val="0"/>
      <w:autoSpaceDE w:val="0"/>
      <w:autoSpaceDN w:val="0"/>
    </w:pPr>
  </w:style>
  <w:style w:type="paragraph" w:styleId="Heading1">
    <w:name w:val="heading 1"/>
    <w:basedOn w:val="Normal"/>
    <w:next w:val="Normal"/>
    <w:uiPriority w:val="9"/>
    <w:qFormat w:val="1"/>
    <w:pPr>
      <w:keepNext w:val="1"/>
      <w:keepLines w:val="1"/>
      <w:spacing w:after="120" w:before="480"/>
      <w:outlineLvl w:val="0"/>
    </w:pPr>
    <w:rPr>
      <w:b w:val="1"/>
      <w:sz w:val="48"/>
      <w:szCs w:val="48"/>
    </w:rPr>
  </w:style>
  <w:style w:type="paragraph" w:styleId="Heading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Heading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Heading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sz w:val="22"/>
      <w:szCs w:val="22"/>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paragraph" w:styleId="NormalWeb">
    <w:name w:val="Normal (Web)"/>
    <w:basedOn w:val="Normal"/>
    <w:uiPriority w:val="99"/>
    <w:semiHidden w:val="1"/>
    <w:unhideWhenUsed w:val="1"/>
    <w:rsid w:val="00DE0EBC"/>
    <w:pPr>
      <w:widowControl w:val="1"/>
      <w:wordWrap w:val="1"/>
      <w:autoSpaceDE w:val="1"/>
      <w:autoSpaceDN w:val="1"/>
      <w:spacing w:after="100" w:afterAutospacing="1" w:before="100" w:beforeAutospacing="1" w:line="240" w:lineRule="auto"/>
      <w:jc w:val="left"/>
    </w:pPr>
    <w:rPr>
      <w:rFonts w:ascii="Gulim" w:cs="Gulim" w:eastAsia="Gulim" w:hAnsi="Gulim"/>
      <w:sz w:val="24"/>
      <w:szCs w:val="24"/>
    </w:rPr>
  </w:style>
  <w:style w:type="character" w:styleId="Hyperlink">
    <w:name w:val="Hyperlink"/>
    <w:basedOn w:val="DefaultParagraphFont"/>
    <w:uiPriority w:val="99"/>
    <w:unhideWhenUsed w:val="1"/>
    <w:rsid w:val="00DE0EBC"/>
    <w:rPr>
      <w:color w:val="0000ff"/>
      <w:u w:val="single"/>
    </w:rPr>
  </w:style>
  <w:style w:type="paragraph" w:styleId="ListParagraph">
    <w:name w:val="List Paragraph"/>
    <w:basedOn w:val="Normal"/>
    <w:uiPriority w:val="34"/>
    <w:qFormat w:val="1"/>
    <w:rsid w:val="00DE0EBC"/>
    <w:pPr>
      <w:ind w:left="800" w:leftChars="400"/>
    </w:pPr>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character" w:styleId="UnresolvedMention">
    <w:name w:val="Unresolved Mention"/>
    <w:basedOn w:val="DefaultParagraphFont"/>
    <w:uiPriority w:val="99"/>
    <w:semiHidden w:val="1"/>
    <w:unhideWhenUsed w:val="1"/>
    <w:rsid w:val="006B3D52"/>
    <w:rPr>
      <w:color w:val="605e5c"/>
      <w:shd w:color="auto" w:fill="e1dfdd" w:val="clear"/>
    </w:rPr>
  </w:style>
  <w:style w:type="character" w:styleId="FollowedHyperlink">
    <w:name w:val="FollowedHyperlink"/>
    <w:basedOn w:val="DefaultParagraphFont"/>
    <w:uiPriority w:val="99"/>
    <w:semiHidden w:val="1"/>
    <w:unhideWhenUsed w:val="1"/>
    <w:rsid w:val="00AA1502"/>
    <w:rPr>
      <w:color w:val="954f72" w:themeColor="followed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forms.gle/cZFdkfSdGmnyw2UZ6" TargetMode="External"/><Relationship Id="rId8" Type="http://schemas.openxmlformats.org/officeDocument/2006/relationships/hyperlink" Target="mailto:aihumanities@cau.ac.kr"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0ow6qguE8L8N/f9O6J4ClXKob7g==">CgMxLjA4AHIhMWFDNnVINGw3RzFRWFM5X01xSVdBU1QwbGxnN2R3Q2c2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2022-05-12T07:25:00Z</dcterms:created>
  <dc:creator>JeongHyun Lee</dc:creator>
</cp:coreProperties>
</file>